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0B" w:rsidRDefault="0099290B" w:rsidP="009929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1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защитить жилищные права, если в доме незаконно проживают мигранты</w:t>
      </w:r>
    </w:p>
    <w:p w:rsidR="0099290B" w:rsidRPr="00D51D9E" w:rsidRDefault="0099290B" w:rsidP="009929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Нередко в помещениях дома, не оборудованных приборами учета коммунальных услуг, незаконно проживают мигранты или другие </w:t>
      </w:r>
      <w:proofErr w:type="spellStart"/>
      <w:r w:rsidRPr="00D51D9E">
        <w:rPr>
          <w:sz w:val="28"/>
          <w:szCs w:val="28"/>
        </w:rPr>
        <w:t>лица</w:t>
      </w:r>
      <w:proofErr w:type="gramStart"/>
      <w:r w:rsidRPr="00D51D9E">
        <w:rPr>
          <w:sz w:val="28"/>
          <w:szCs w:val="28"/>
        </w:rPr>
        <w:t>,и</w:t>
      </w:r>
      <w:proofErr w:type="gramEnd"/>
      <w:r w:rsidRPr="00D51D9E">
        <w:rPr>
          <w:sz w:val="28"/>
          <w:szCs w:val="28"/>
        </w:rPr>
        <w:t>з-за</w:t>
      </w:r>
      <w:proofErr w:type="spellEnd"/>
      <w:r w:rsidRPr="00D51D9E">
        <w:rPr>
          <w:sz w:val="28"/>
          <w:szCs w:val="28"/>
        </w:rPr>
        <w:t xml:space="preserve"> чего остальные жильцы дома вынуждены нести дополнительные расходы. </w:t>
      </w:r>
    </w:p>
    <w:p w:rsidR="0099290B" w:rsidRPr="00D51D9E" w:rsidRDefault="0099290B" w:rsidP="009929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354,управляющим организациям в таких случаях предоставлено право составления актов об установлении количества граждан, временно проживающих в жилом помещении. </w:t>
      </w:r>
    </w:p>
    <w:p w:rsidR="0099290B" w:rsidRPr="00D51D9E" w:rsidRDefault="0099290B" w:rsidP="009929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В акте должны быть указаны дата и время, фамилия, имя и отчество собственника жилого помещения либо постоянно проживающего потребителя, адрес, место его жительства, сведения о количестве временно проживающих потребителей, а при возможности даты начала их проживания. </w:t>
      </w:r>
    </w:p>
    <w:p w:rsidR="0099290B" w:rsidRPr="00D51D9E" w:rsidRDefault="0099290B" w:rsidP="009929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Акт должен быть подписан представителем управляющей организации и потребителем, в случае его отказа от подписи - не менее чем 2 потребителями, проживающими в других квартирах, а также другими представителями органов управления домом. Данный акт является основанием для перерасчета коммунальных платежей. </w:t>
      </w:r>
    </w:p>
    <w:p w:rsidR="0099290B" w:rsidRPr="00D51D9E" w:rsidRDefault="0099290B" w:rsidP="009929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Кроме того, в 3-дневный срок после составления акт подлежит направлению управляющей организацией в органы полиции для организации проверки соблюдения миграционного законодательства и выявления лиц, допустивших нарушение миграционного режима. </w:t>
      </w:r>
    </w:p>
    <w:p w:rsidR="0099290B" w:rsidRDefault="0099290B" w:rsidP="009929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О нарушении прав незамедлительно информируйте управляющую организацию. </w:t>
      </w:r>
    </w:p>
    <w:p w:rsidR="002B4714" w:rsidRDefault="002B4714"/>
    <w:sectPr w:rsidR="002B4714" w:rsidSect="002B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90B"/>
    <w:rsid w:val="002B4714"/>
    <w:rsid w:val="0099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2019-04-09T21:34:00Z</dcterms:created>
  <dcterms:modified xsi:type="dcterms:W3CDTF">2019-04-09T21:35:00Z</dcterms:modified>
</cp:coreProperties>
</file>