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2" w:rsidRPr="000E689B" w:rsidRDefault="00C21679" w:rsidP="000E6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</w:t>
      </w:r>
      <w:r w:rsidR="000E689B" w:rsidRPr="000E689B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 в МО Пороховые в </w:t>
      </w:r>
      <w:r w:rsidR="000E689B" w:rsidRPr="000E68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89B" w:rsidRPr="000E689B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89B">
        <w:rPr>
          <w:rFonts w:ascii="Times New Roman" w:hAnsi="Times New Roman" w:cs="Times New Roman"/>
          <w:sz w:val="28"/>
          <w:szCs w:val="28"/>
        </w:rPr>
        <w:t xml:space="preserve">В </w:t>
      </w:r>
      <w:r w:rsidRPr="000E6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89B">
        <w:rPr>
          <w:rFonts w:ascii="Times New Roman" w:hAnsi="Times New Roman" w:cs="Times New Roman"/>
          <w:sz w:val="28"/>
          <w:szCs w:val="28"/>
        </w:rPr>
        <w:t xml:space="preserve"> квартале 2016 года в муниципальное образование </w:t>
      </w:r>
      <w:proofErr w:type="gramStart"/>
      <w:r w:rsidRPr="000E689B">
        <w:rPr>
          <w:rFonts w:ascii="Times New Roman" w:hAnsi="Times New Roman" w:cs="Times New Roman"/>
          <w:sz w:val="28"/>
          <w:szCs w:val="28"/>
        </w:rPr>
        <w:t>Пороховые</w:t>
      </w:r>
      <w:proofErr w:type="gramEnd"/>
      <w:r w:rsidRPr="000E689B">
        <w:rPr>
          <w:rFonts w:ascii="Times New Roman" w:hAnsi="Times New Roman" w:cs="Times New Roman"/>
          <w:sz w:val="28"/>
          <w:szCs w:val="28"/>
        </w:rPr>
        <w:t xml:space="preserve"> поступило 417 обращений граждан и юридических лиц, из которых:</w:t>
      </w: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89B">
        <w:rPr>
          <w:rFonts w:ascii="Times New Roman" w:hAnsi="Times New Roman" w:cs="Times New Roman"/>
          <w:sz w:val="28"/>
          <w:szCs w:val="28"/>
        </w:rPr>
        <w:t>4,5 % - обращения юридических лиц;</w:t>
      </w: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89B">
        <w:rPr>
          <w:rFonts w:ascii="Times New Roman" w:hAnsi="Times New Roman" w:cs="Times New Roman"/>
          <w:sz w:val="28"/>
          <w:szCs w:val="28"/>
        </w:rPr>
        <w:t>95,5 % - обращения граждан.</w:t>
      </w: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89B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в отдел опеки и попечительства, самыми актуальными вопросами остаются – отчуждение имущества несовершеннолетних и споры родителей по воспитанию детей. </w:t>
      </w:r>
    </w:p>
    <w:p w:rsid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C21679" w:rsidTr="00C21679">
        <w:tc>
          <w:tcPr>
            <w:tcW w:w="8330" w:type="dxa"/>
          </w:tcPr>
          <w:p w:rsidR="00C21679" w:rsidRPr="00C861B9" w:rsidRDefault="00C21679" w:rsidP="00C216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муниципальный округ Пороховые (ед.)</w:t>
            </w:r>
          </w:p>
        </w:tc>
        <w:tc>
          <w:tcPr>
            <w:tcW w:w="1241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C21679" w:rsidTr="00905FCF">
        <w:tc>
          <w:tcPr>
            <w:tcW w:w="9571" w:type="dxa"/>
            <w:gridSpan w:val="2"/>
          </w:tcPr>
          <w:p w:rsidR="00C21679" w:rsidRPr="00C861B9" w:rsidRDefault="00C21679" w:rsidP="000E68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 которым приняты положительные решения (ед.)</w:t>
            </w:r>
          </w:p>
        </w:tc>
        <w:tc>
          <w:tcPr>
            <w:tcW w:w="1241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 которым направлены запросы в иной орган, в компетенцию которого входит решение содержащегося в обращении вопроса (ед.)</w:t>
            </w:r>
          </w:p>
        </w:tc>
        <w:tc>
          <w:tcPr>
            <w:tcW w:w="1241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1679" w:rsidTr="00FC4393">
        <w:tc>
          <w:tcPr>
            <w:tcW w:w="9571" w:type="dxa"/>
            <w:gridSpan w:val="2"/>
          </w:tcPr>
          <w:p w:rsidR="00C21679" w:rsidRPr="00C861B9" w:rsidRDefault="00C21679" w:rsidP="000E68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обращений, поступивших от граждан и юридических лиц: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По вопросам благоустройства территории МО (ед.)</w:t>
            </w:r>
          </w:p>
        </w:tc>
        <w:tc>
          <w:tcPr>
            <w:tcW w:w="1241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По вопросам опеки и попечительства (ед.)</w:t>
            </w:r>
          </w:p>
        </w:tc>
        <w:tc>
          <w:tcPr>
            <w:tcW w:w="1241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По иным вопросам деятельности ОМСУ (ед.)</w:t>
            </w:r>
          </w:p>
        </w:tc>
        <w:tc>
          <w:tcPr>
            <w:tcW w:w="1241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21679" w:rsidTr="00C21679">
        <w:tc>
          <w:tcPr>
            <w:tcW w:w="8330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sz w:val="28"/>
                <w:szCs w:val="28"/>
              </w:rPr>
              <w:t>По вопросам, решение которых находится в компетенции иных органов (ед.)</w:t>
            </w:r>
          </w:p>
        </w:tc>
        <w:tc>
          <w:tcPr>
            <w:tcW w:w="1241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61B9" w:rsidTr="00C21679">
        <w:tc>
          <w:tcPr>
            <w:tcW w:w="8330" w:type="dxa"/>
          </w:tcPr>
          <w:p w:rsidR="00C861B9" w:rsidRPr="00C861B9" w:rsidRDefault="00C861B9" w:rsidP="000E68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Заявители:</w:t>
            </w:r>
          </w:p>
        </w:tc>
        <w:tc>
          <w:tcPr>
            <w:tcW w:w="1241" w:type="dxa"/>
          </w:tcPr>
          <w:p w:rsid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9" w:rsidTr="00C21679">
        <w:tc>
          <w:tcPr>
            <w:tcW w:w="8330" w:type="dxa"/>
          </w:tcPr>
          <w:p w:rsidR="00C861B9" w:rsidRP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(чел.)</w:t>
            </w:r>
          </w:p>
        </w:tc>
        <w:tc>
          <w:tcPr>
            <w:tcW w:w="1241" w:type="dxa"/>
          </w:tcPr>
          <w:p w:rsid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61B9" w:rsidTr="00C21679">
        <w:tc>
          <w:tcPr>
            <w:tcW w:w="8330" w:type="dxa"/>
          </w:tcPr>
          <w:p w:rsidR="00C861B9" w:rsidRP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(ед.)</w:t>
            </w:r>
          </w:p>
        </w:tc>
        <w:tc>
          <w:tcPr>
            <w:tcW w:w="1241" w:type="dxa"/>
          </w:tcPr>
          <w:p w:rsid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</w:tbl>
    <w:p w:rsidR="00C21679" w:rsidRPr="000E689B" w:rsidRDefault="00C21679" w:rsidP="000E68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1679" w:rsidRPr="000E689B" w:rsidSect="0048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89B"/>
    <w:rsid w:val="000E689B"/>
    <w:rsid w:val="00485C52"/>
    <w:rsid w:val="00C21679"/>
    <w:rsid w:val="00C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8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2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2016-07-12T11:32:00Z</dcterms:created>
  <dcterms:modified xsi:type="dcterms:W3CDTF">2016-07-12T11:57:00Z</dcterms:modified>
</cp:coreProperties>
</file>