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0E6EBE">
        <w:rPr>
          <w:sz w:val="26"/>
          <w:szCs w:val="26"/>
          <w:u w:val="single"/>
        </w:rPr>
        <w:t>22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BE35BB">
        <w:rPr>
          <w:sz w:val="26"/>
          <w:szCs w:val="26"/>
        </w:rPr>
        <w:t xml:space="preserve"> 12-1</w:t>
      </w:r>
      <w:r w:rsidR="0004603D">
        <w:rPr>
          <w:sz w:val="26"/>
          <w:szCs w:val="26"/>
        </w:rPr>
        <w:t>2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0E6EBE">
        <w:rPr>
          <w:sz w:val="26"/>
          <w:szCs w:val="26"/>
        </w:rPr>
        <w:t>10</w:t>
      </w:r>
      <w:r w:rsidR="0004603D">
        <w:rPr>
          <w:sz w:val="26"/>
          <w:szCs w:val="26"/>
        </w:rPr>
        <w:t>8</w:t>
      </w:r>
    </w:p>
    <w:p w:rsidR="00F5476C" w:rsidRPr="00897013" w:rsidRDefault="0004603D" w:rsidP="00461405">
      <w:pPr>
        <w:rPr>
          <w:sz w:val="26"/>
          <w:szCs w:val="26"/>
        </w:rPr>
      </w:pPr>
      <w:r w:rsidRPr="0004603D">
        <w:rPr>
          <w:sz w:val="26"/>
          <w:szCs w:val="26"/>
        </w:rPr>
        <w:t>Ильин</w:t>
      </w:r>
      <w:r>
        <w:rPr>
          <w:sz w:val="26"/>
          <w:szCs w:val="26"/>
        </w:rPr>
        <w:t>а</w:t>
      </w:r>
      <w:r w:rsidRPr="0004603D">
        <w:rPr>
          <w:sz w:val="26"/>
          <w:szCs w:val="26"/>
        </w:rPr>
        <w:t xml:space="preserve"> Алексе</w:t>
      </w:r>
      <w:r>
        <w:rPr>
          <w:sz w:val="26"/>
          <w:szCs w:val="26"/>
        </w:rPr>
        <w:t>я</w:t>
      </w:r>
      <w:r w:rsidRPr="0004603D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>а</w:t>
      </w:r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>
        <w:rPr>
          <w:sz w:val="26"/>
          <w:szCs w:val="26"/>
        </w:rPr>
        <w:t>10</w:t>
      </w:r>
      <w:r w:rsidR="00BC2752">
        <w:rPr>
          <w:sz w:val="26"/>
          <w:szCs w:val="26"/>
        </w:rPr>
        <w:t>8</w:t>
      </w:r>
      <w:r w:rsidRPr="00084BFB">
        <w:rPr>
          <w:sz w:val="26"/>
          <w:szCs w:val="26"/>
        </w:rPr>
        <w:t xml:space="preserve"> </w:t>
      </w:r>
      <w:r w:rsidR="00BC2752" w:rsidRPr="0004603D">
        <w:rPr>
          <w:sz w:val="26"/>
          <w:szCs w:val="26"/>
        </w:rPr>
        <w:t>Ильин</w:t>
      </w:r>
      <w:r w:rsidR="00BC2752">
        <w:rPr>
          <w:sz w:val="26"/>
          <w:szCs w:val="26"/>
        </w:rPr>
        <w:t>а</w:t>
      </w:r>
      <w:r w:rsidR="00BC2752" w:rsidRPr="0004603D">
        <w:rPr>
          <w:sz w:val="26"/>
          <w:szCs w:val="26"/>
        </w:rPr>
        <w:t xml:space="preserve"> Алексе</w:t>
      </w:r>
      <w:r w:rsidR="00BC2752">
        <w:rPr>
          <w:sz w:val="26"/>
          <w:szCs w:val="26"/>
        </w:rPr>
        <w:t>я</w:t>
      </w:r>
      <w:r w:rsidR="00BC2752" w:rsidRPr="0004603D">
        <w:rPr>
          <w:sz w:val="26"/>
          <w:szCs w:val="26"/>
        </w:rPr>
        <w:t xml:space="preserve"> Сергеевич</w:t>
      </w:r>
      <w:r w:rsidR="00BC2752">
        <w:rPr>
          <w:sz w:val="26"/>
          <w:szCs w:val="26"/>
        </w:rPr>
        <w:t>а</w:t>
      </w:r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C2752" w:rsidRPr="0004603D">
        <w:rPr>
          <w:sz w:val="26"/>
          <w:szCs w:val="26"/>
        </w:rPr>
        <w:t>Ильин Алексе</w:t>
      </w:r>
      <w:r w:rsidR="00BC2752">
        <w:rPr>
          <w:sz w:val="26"/>
          <w:szCs w:val="26"/>
        </w:rPr>
        <w:t>й</w:t>
      </w:r>
      <w:r w:rsidR="00BC2752" w:rsidRPr="0004603D">
        <w:rPr>
          <w:sz w:val="26"/>
          <w:szCs w:val="26"/>
        </w:rPr>
        <w:t xml:space="preserve"> Сергеевич</w:t>
      </w:r>
      <w:r w:rsidR="00BC27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м</w:t>
      </w:r>
      <w:r w:rsidR="00311475">
        <w:rPr>
          <w:sz w:val="26"/>
          <w:szCs w:val="26"/>
        </w:rPr>
        <w:t>н</w:t>
      </w:r>
      <w:r>
        <w:rPr>
          <w:sz w:val="26"/>
          <w:szCs w:val="26"/>
        </w:rPr>
        <w:t>огомандатному избирательному округу № 10</w:t>
      </w:r>
      <w:r w:rsidR="000E6EBE">
        <w:rPr>
          <w:sz w:val="26"/>
          <w:szCs w:val="26"/>
        </w:rPr>
        <w:t>9</w:t>
      </w:r>
      <w:r>
        <w:rPr>
          <w:sz w:val="26"/>
          <w:szCs w:val="26"/>
        </w:rPr>
        <w:t xml:space="preserve"> в </w:t>
      </w:r>
      <w:r w:rsidR="00BC2752">
        <w:rPr>
          <w:sz w:val="26"/>
          <w:szCs w:val="26"/>
        </w:rPr>
        <w:t>12</w:t>
      </w:r>
      <w:r w:rsidR="001F4868">
        <w:rPr>
          <w:sz w:val="26"/>
          <w:szCs w:val="26"/>
        </w:rPr>
        <w:t xml:space="preserve"> час. </w:t>
      </w:r>
      <w:r w:rsidR="00BE35BB">
        <w:rPr>
          <w:sz w:val="26"/>
          <w:szCs w:val="26"/>
        </w:rPr>
        <w:t>05</w:t>
      </w:r>
      <w:r w:rsidR="001F4868">
        <w:rPr>
          <w:sz w:val="26"/>
          <w:szCs w:val="26"/>
        </w:rPr>
        <w:t xml:space="preserve"> мин. </w:t>
      </w:r>
      <w:r w:rsidR="00BC2752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BE35BB">
        <w:rPr>
          <w:sz w:val="26"/>
          <w:szCs w:val="26"/>
        </w:rPr>
        <w:t>07</w:t>
      </w:r>
      <w:r>
        <w:rPr>
          <w:sz w:val="26"/>
          <w:szCs w:val="26"/>
        </w:rPr>
        <w:t>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шестого созыва 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82032F" w:rsidRDefault="000E6EBE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пункта 8 статьи 21, пункта 3 статьи 27 Закона Санкт-Петербурга, ИКМО Пороховые Решением от 20.06.2019 г. №3-14 установила период выдвижения кандидатов в </w:t>
      </w:r>
      <w:r>
        <w:rPr>
          <w:sz w:val="26"/>
          <w:szCs w:val="26"/>
        </w:rPr>
        <w:t xml:space="preserve">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lastRenderedPageBreak/>
        <w:t xml:space="preserve">представления документов, необходимых для регистрации с 25.72019 г до 18.00 14.07.2019 г. К исходу дня 14.07.2019 г. кандидат </w:t>
      </w:r>
      <w:r w:rsidR="00BC2752" w:rsidRPr="0004603D">
        <w:rPr>
          <w:sz w:val="26"/>
          <w:szCs w:val="26"/>
        </w:rPr>
        <w:t>Ильин Алексе</w:t>
      </w:r>
      <w:r w:rsidR="00BC2752">
        <w:rPr>
          <w:sz w:val="26"/>
          <w:szCs w:val="26"/>
        </w:rPr>
        <w:t>й</w:t>
      </w:r>
      <w:r w:rsidR="00BC2752" w:rsidRPr="0004603D">
        <w:rPr>
          <w:sz w:val="26"/>
          <w:szCs w:val="26"/>
        </w:rPr>
        <w:t xml:space="preserve"> Сергеевич</w:t>
      </w:r>
      <w:r w:rsidR="00BC2752">
        <w:rPr>
          <w:sz w:val="26"/>
          <w:szCs w:val="26"/>
        </w:rPr>
        <w:t xml:space="preserve"> </w:t>
      </w:r>
      <w:r>
        <w:rPr>
          <w:sz w:val="26"/>
          <w:szCs w:val="26"/>
        </w:rPr>
        <w:t>НЕ представил в ИКМО документы, необходимые для регистрации, а именно – первый финансовый отчет, подписные листы с подписями избирателей в поддержку своего выдвижения</w:t>
      </w:r>
      <w:r w:rsidR="00AA0FB2">
        <w:rPr>
          <w:sz w:val="26"/>
          <w:szCs w:val="26"/>
        </w:rPr>
        <w:t>, другие документы</w:t>
      </w:r>
      <w:r>
        <w:rPr>
          <w:sz w:val="26"/>
          <w:szCs w:val="26"/>
        </w:rPr>
        <w:t>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</w:t>
      </w:r>
      <w:r w:rsidR="000E6EBE">
        <w:rPr>
          <w:sz w:val="26"/>
          <w:szCs w:val="26"/>
        </w:rPr>
        <w:t xml:space="preserve">представленные </w:t>
      </w:r>
      <w:r w:rsidR="00BC2752" w:rsidRPr="0004603D">
        <w:rPr>
          <w:sz w:val="26"/>
          <w:szCs w:val="26"/>
        </w:rPr>
        <w:t>Ильин</w:t>
      </w:r>
      <w:r w:rsidR="00BC2752">
        <w:rPr>
          <w:sz w:val="26"/>
          <w:szCs w:val="26"/>
        </w:rPr>
        <w:t>ым</w:t>
      </w:r>
      <w:r w:rsidR="00BC2752" w:rsidRPr="0004603D">
        <w:rPr>
          <w:sz w:val="26"/>
          <w:szCs w:val="26"/>
        </w:rPr>
        <w:t xml:space="preserve"> Алексе</w:t>
      </w:r>
      <w:r w:rsidR="00BC2752">
        <w:rPr>
          <w:sz w:val="26"/>
          <w:szCs w:val="26"/>
        </w:rPr>
        <w:t>ем</w:t>
      </w:r>
      <w:r w:rsidR="00BC2752" w:rsidRPr="0004603D">
        <w:rPr>
          <w:sz w:val="26"/>
          <w:szCs w:val="26"/>
        </w:rPr>
        <w:t xml:space="preserve"> Сергеевич</w:t>
      </w:r>
      <w:r w:rsidR="00BC2752">
        <w:rPr>
          <w:sz w:val="26"/>
          <w:szCs w:val="26"/>
        </w:rPr>
        <w:t>ем</w:t>
      </w:r>
      <w:r w:rsidR="00247AD3">
        <w:rPr>
          <w:sz w:val="26"/>
          <w:szCs w:val="26"/>
        </w:rPr>
        <w:t xml:space="preserve"> </w:t>
      </w:r>
      <w:r w:rsidR="00AA0708">
        <w:rPr>
          <w:sz w:val="26"/>
          <w:szCs w:val="26"/>
        </w:rPr>
        <w:t>при уведомлении ИКМО Пороховые при своем выдвижении</w:t>
      </w:r>
      <w:r w:rsidR="003F5848">
        <w:rPr>
          <w:sz w:val="26"/>
          <w:szCs w:val="26"/>
        </w:rPr>
        <w:t xml:space="preserve">, </w:t>
      </w:r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</w:t>
      </w:r>
      <w:proofErr w:type="gramStart"/>
      <w:r w:rsidR="0045519F">
        <w:rPr>
          <w:sz w:val="26"/>
          <w:szCs w:val="26"/>
        </w:rPr>
        <w:t xml:space="preserve">статьи 38 </w:t>
      </w:r>
      <w:r w:rsidR="00970772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9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</w:t>
      </w:r>
      <w:proofErr w:type="gramEnd"/>
      <w:r w:rsidR="003F5848">
        <w:rPr>
          <w:sz w:val="26"/>
          <w:szCs w:val="26"/>
        </w:rPr>
        <w:t xml:space="preserve"> </w:t>
      </w:r>
      <w:proofErr w:type="gramStart"/>
      <w:r w:rsidR="003F5848">
        <w:rPr>
          <w:sz w:val="26"/>
          <w:szCs w:val="26"/>
        </w:rPr>
        <w:t>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C2752" w:rsidRPr="0004603D">
        <w:rPr>
          <w:sz w:val="26"/>
          <w:szCs w:val="26"/>
        </w:rPr>
        <w:t>Ильин</w:t>
      </w:r>
      <w:r w:rsidR="00BC2752">
        <w:rPr>
          <w:sz w:val="26"/>
          <w:szCs w:val="26"/>
        </w:rPr>
        <w:t>у</w:t>
      </w:r>
      <w:r w:rsidR="00BC2752" w:rsidRPr="0004603D">
        <w:rPr>
          <w:sz w:val="26"/>
          <w:szCs w:val="26"/>
        </w:rPr>
        <w:t xml:space="preserve"> Алексе</w:t>
      </w:r>
      <w:r w:rsidR="00BC2752">
        <w:rPr>
          <w:sz w:val="26"/>
          <w:szCs w:val="26"/>
        </w:rPr>
        <w:t>ю</w:t>
      </w:r>
      <w:r w:rsidR="00BC2752" w:rsidRPr="0004603D">
        <w:rPr>
          <w:sz w:val="26"/>
          <w:szCs w:val="26"/>
        </w:rPr>
        <w:t xml:space="preserve"> Сергеевич</w:t>
      </w:r>
      <w:r w:rsidR="00BC2752">
        <w:rPr>
          <w:sz w:val="26"/>
          <w:szCs w:val="26"/>
        </w:rPr>
        <w:t>у</w:t>
      </w:r>
      <w:r>
        <w:rPr>
          <w:sz w:val="26"/>
          <w:szCs w:val="26"/>
        </w:rPr>
        <w:t xml:space="preserve">, </w:t>
      </w:r>
      <w:r w:rsidR="00BC2752">
        <w:rPr>
          <w:sz w:val="26"/>
          <w:szCs w:val="26"/>
        </w:rPr>
        <w:t>1987</w:t>
      </w:r>
      <w:r>
        <w:rPr>
          <w:sz w:val="26"/>
          <w:szCs w:val="26"/>
        </w:rPr>
        <w:t xml:space="preserve"> года рождения; место жительства – </w:t>
      </w:r>
      <w:r w:rsidR="00500164">
        <w:rPr>
          <w:sz w:val="26"/>
          <w:szCs w:val="26"/>
        </w:rPr>
        <w:t>Санкт-Петербург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500164">
        <w:rPr>
          <w:sz w:val="26"/>
          <w:szCs w:val="26"/>
        </w:rPr>
        <w:t>10</w:t>
      </w:r>
      <w:r w:rsidR="00BC2752">
        <w:rPr>
          <w:sz w:val="26"/>
          <w:szCs w:val="26"/>
        </w:rPr>
        <w:t>8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подпункт 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 xml:space="preserve">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10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="00AA0708" w:rsidRPr="00AA0708">
        <w:rPr>
          <w:b/>
          <w:sz w:val="26"/>
          <w:szCs w:val="26"/>
        </w:rPr>
        <w:t>отсутствие среди документов, представленных для уведо</w:t>
      </w:r>
      <w:r w:rsidR="00AA0708" w:rsidRPr="00AA0708">
        <w:rPr>
          <w:b/>
          <w:sz w:val="26"/>
          <w:szCs w:val="26"/>
        </w:rPr>
        <w:t>м</w:t>
      </w:r>
      <w:r w:rsidR="00AA0708" w:rsidRPr="00AA0708">
        <w:rPr>
          <w:b/>
          <w:sz w:val="26"/>
          <w:szCs w:val="26"/>
        </w:rPr>
        <w:t>ления и регистрации кандидата, документов, необходимых в соответствии с Законом, для р</w:t>
      </w:r>
      <w:r w:rsidR="00AA0708" w:rsidRPr="00AA0708">
        <w:rPr>
          <w:b/>
          <w:sz w:val="26"/>
          <w:szCs w:val="26"/>
        </w:rPr>
        <w:t>е</w:t>
      </w:r>
      <w:r w:rsidR="00AA0708" w:rsidRPr="00AA0708">
        <w:rPr>
          <w:b/>
          <w:sz w:val="26"/>
          <w:szCs w:val="26"/>
        </w:rPr>
        <w:t>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r w:rsidR="00BC2752" w:rsidRPr="0004603D">
        <w:rPr>
          <w:sz w:val="26"/>
          <w:szCs w:val="26"/>
        </w:rPr>
        <w:t>Ильин</w:t>
      </w:r>
      <w:r w:rsidR="00BC2752">
        <w:rPr>
          <w:sz w:val="26"/>
          <w:szCs w:val="26"/>
        </w:rPr>
        <w:t>у</w:t>
      </w:r>
      <w:r w:rsidR="00BC2752" w:rsidRPr="0004603D">
        <w:rPr>
          <w:sz w:val="26"/>
          <w:szCs w:val="26"/>
        </w:rPr>
        <w:t xml:space="preserve"> Алексе</w:t>
      </w:r>
      <w:r w:rsidR="00BC2752">
        <w:rPr>
          <w:sz w:val="26"/>
          <w:szCs w:val="26"/>
        </w:rPr>
        <w:t>ю</w:t>
      </w:r>
      <w:r w:rsidR="00BC2752" w:rsidRPr="0004603D">
        <w:rPr>
          <w:sz w:val="26"/>
          <w:szCs w:val="26"/>
        </w:rPr>
        <w:t xml:space="preserve"> Сергеевич</w:t>
      </w:r>
      <w:r w:rsidR="00BC2752">
        <w:rPr>
          <w:sz w:val="26"/>
          <w:szCs w:val="26"/>
        </w:rPr>
        <w:t>у</w:t>
      </w:r>
      <w:bookmarkStart w:id="0" w:name="_GoBack"/>
      <w:bookmarkEnd w:id="0"/>
      <w:r w:rsidR="00BC2752">
        <w:rPr>
          <w:sz w:val="26"/>
          <w:szCs w:val="26"/>
        </w:rPr>
        <w:t xml:space="preserve"> </w:t>
      </w:r>
      <w:r>
        <w:rPr>
          <w:sz w:val="26"/>
          <w:szCs w:val="26"/>
        </w:rPr>
        <w:t>копи</w:t>
      </w:r>
      <w:r w:rsidR="0061602F">
        <w:rPr>
          <w:sz w:val="26"/>
          <w:szCs w:val="26"/>
        </w:rPr>
        <w:t>ю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 w:rsidR="0061602F">
        <w:rPr>
          <w:sz w:val="26"/>
          <w:szCs w:val="26"/>
        </w:rPr>
        <w:t>ешения ИКМО Пороховы</w:t>
      </w:r>
      <w:r w:rsidR="00BE35BB">
        <w:rPr>
          <w:sz w:val="26"/>
          <w:szCs w:val="26"/>
        </w:rPr>
        <w:t>е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1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7" w:rsidRDefault="000C3477">
      <w:r>
        <w:separator/>
      </w:r>
    </w:p>
  </w:endnote>
  <w:endnote w:type="continuationSeparator" w:id="0">
    <w:p w:rsidR="000C3477" w:rsidRDefault="000C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7" w:rsidRDefault="000C3477">
      <w:r>
        <w:separator/>
      </w:r>
    </w:p>
  </w:footnote>
  <w:footnote w:type="continuationSeparator" w:id="0">
    <w:p w:rsidR="000C3477" w:rsidRDefault="000C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4603D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3477"/>
    <w:rsid w:val="000C731F"/>
    <w:rsid w:val="000D027E"/>
    <w:rsid w:val="000D2A71"/>
    <w:rsid w:val="000D6087"/>
    <w:rsid w:val="000E0A11"/>
    <w:rsid w:val="000E40D4"/>
    <w:rsid w:val="000E6EBE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47AD3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11475"/>
    <w:rsid w:val="00330032"/>
    <w:rsid w:val="00334315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9187B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57D20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1602F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4214"/>
    <w:rsid w:val="00750C48"/>
    <w:rsid w:val="007549FE"/>
    <w:rsid w:val="007555AE"/>
    <w:rsid w:val="007629C6"/>
    <w:rsid w:val="00770B9A"/>
    <w:rsid w:val="00770EF5"/>
    <w:rsid w:val="00790A90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70AB8"/>
    <w:rsid w:val="00A914CC"/>
    <w:rsid w:val="00A9500F"/>
    <w:rsid w:val="00A96C4B"/>
    <w:rsid w:val="00AA0708"/>
    <w:rsid w:val="00AA0FB2"/>
    <w:rsid w:val="00AA4C82"/>
    <w:rsid w:val="00AB4162"/>
    <w:rsid w:val="00AB45B9"/>
    <w:rsid w:val="00AC5823"/>
    <w:rsid w:val="00AC78F5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C2752"/>
    <w:rsid w:val="00BD6897"/>
    <w:rsid w:val="00BD68F9"/>
    <w:rsid w:val="00BD758A"/>
    <w:rsid w:val="00BE2E2B"/>
    <w:rsid w:val="00BE35B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866A8"/>
    <w:rsid w:val="00D868F9"/>
    <w:rsid w:val="00D96F82"/>
    <w:rsid w:val="00DA4B2E"/>
    <w:rsid w:val="00DB6A0F"/>
    <w:rsid w:val="00E13835"/>
    <w:rsid w:val="00E32FCD"/>
    <w:rsid w:val="00E442F8"/>
    <w:rsid w:val="00E74EE7"/>
    <w:rsid w:val="00E93B0D"/>
    <w:rsid w:val="00EE1F27"/>
    <w:rsid w:val="00EF049A"/>
    <w:rsid w:val="00F10ECA"/>
    <w:rsid w:val="00F11C66"/>
    <w:rsid w:val="00F13325"/>
    <w:rsid w:val="00F143CE"/>
    <w:rsid w:val="00F20677"/>
    <w:rsid w:val="00F233E2"/>
    <w:rsid w:val="00F36FC8"/>
    <w:rsid w:val="00F379A5"/>
    <w:rsid w:val="00F430B7"/>
    <w:rsid w:val="00F5476C"/>
    <w:rsid w:val="00F574C3"/>
    <w:rsid w:val="00F61E11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3</cp:revision>
  <cp:lastPrinted>2019-07-22T08:04:00Z</cp:lastPrinted>
  <dcterms:created xsi:type="dcterms:W3CDTF">2019-07-22T08:11:00Z</dcterms:created>
  <dcterms:modified xsi:type="dcterms:W3CDTF">2019-07-22T08:14:00Z</dcterms:modified>
</cp:coreProperties>
</file>